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882872" w14:paraId="5E560979" w14:textId="77777777" w:rsidTr="00E575E9">
        <w:tc>
          <w:tcPr>
            <w:tcW w:w="4811" w:type="dxa"/>
          </w:tcPr>
          <w:p w14:paraId="1631AEC9" w14:textId="77777777" w:rsidR="00E575E9" w:rsidRPr="005655F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655FC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3EA06E7F" w:rsidR="00E575E9" w:rsidRPr="005655FC" w:rsidRDefault="005655FC" w:rsidP="00E66B52">
            <w:pPr>
              <w:rPr>
                <w:rFonts w:ascii="Times New Roman" w:hAnsi="Times New Roman" w:cs="Times New Roman"/>
                <w:lang w:val="en-US"/>
              </w:rPr>
            </w:pPr>
            <w:r w:rsidRPr="005655FC">
              <w:rPr>
                <w:rFonts w:ascii="Times New Roman" w:hAnsi="Times New Roman" w:cs="Times New Roman"/>
                <w:lang w:val="en-US"/>
              </w:rPr>
              <w:t>GSK’s RSVPreF3 OA investigational vaccine in adults aged 60 years and above</w:t>
            </w:r>
          </w:p>
        </w:tc>
      </w:tr>
      <w:tr w:rsidR="00E575E9" w:rsidRPr="005655FC" w14:paraId="56133CD6" w14:textId="77777777" w:rsidTr="00E575E9">
        <w:tc>
          <w:tcPr>
            <w:tcW w:w="4811" w:type="dxa"/>
          </w:tcPr>
          <w:p w14:paraId="25B65D58" w14:textId="77777777" w:rsidR="00E575E9" w:rsidRPr="005655F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655FC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048C520A" w:rsidR="00626694" w:rsidRPr="005655FC" w:rsidRDefault="003278FA" w:rsidP="00626694">
            <w:pPr>
              <w:rPr>
                <w:rFonts w:ascii="Times New Roman" w:hAnsi="Times New Roman" w:cs="Times New Roman"/>
              </w:rPr>
            </w:pPr>
            <w:r w:rsidRPr="005655FC">
              <w:rPr>
                <w:rFonts w:ascii="Times New Roman" w:hAnsi="Times New Roman" w:cs="Times New Roman"/>
              </w:rPr>
              <w:t xml:space="preserve">Prof.ssa </w:t>
            </w:r>
            <w:r w:rsidR="005655FC" w:rsidRPr="005655FC">
              <w:rPr>
                <w:rFonts w:ascii="Times New Roman" w:hAnsi="Times New Roman" w:cs="Times New Roman"/>
              </w:rPr>
              <w:t>Claudia Pileggi</w:t>
            </w:r>
          </w:p>
          <w:p w14:paraId="72C3A163" w14:textId="1101F30D" w:rsidR="00F52971" w:rsidRPr="005655FC" w:rsidRDefault="002D786D" w:rsidP="00626694">
            <w:pPr>
              <w:rPr>
                <w:rFonts w:ascii="Times New Roman" w:hAnsi="Times New Roman" w:cs="Times New Roman"/>
              </w:rPr>
            </w:pPr>
            <w:r w:rsidRPr="005655FC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5655FC" w14:paraId="456980E8" w14:textId="77777777" w:rsidTr="00E575E9">
        <w:tc>
          <w:tcPr>
            <w:tcW w:w="4811" w:type="dxa"/>
          </w:tcPr>
          <w:p w14:paraId="3B11D0E8" w14:textId="00602012" w:rsidR="00E575E9" w:rsidRPr="005655FC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5655FC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5655FC" w:rsidRDefault="00E575E9">
            <w:pPr>
              <w:rPr>
                <w:rFonts w:ascii="Times New Roman" w:hAnsi="Times New Roman" w:cs="Times New Roman"/>
              </w:rPr>
            </w:pPr>
            <w:r w:rsidRPr="005655FC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5655FC" w14:paraId="42DEAC66" w14:textId="77777777" w:rsidTr="00E575E9">
        <w:tc>
          <w:tcPr>
            <w:tcW w:w="4811" w:type="dxa"/>
          </w:tcPr>
          <w:p w14:paraId="7B831E0B" w14:textId="7B3CAA54" w:rsidR="00E575E9" w:rsidRPr="005655FC" w:rsidRDefault="00882872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4AD374D" w:rsidR="00E575E9" w:rsidRPr="005655FC" w:rsidRDefault="002D553A" w:rsidP="00BE3700">
            <w:pPr>
              <w:rPr>
                <w:rFonts w:ascii="Times New Roman" w:hAnsi="Times New Roman" w:cs="Times New Roman"/>
              </w:rPr>
            </w:pPr>
            <w:r w:rsidRPr="005655FC">
              <w:rPr>
                <w:rFonts w:ascii="Times New Roman" w:hAnsi="Times New Roman" w:cs="Times New Roman"/>
              </w:rPr>
              <w:t>TRIAL CLINICO INTERVENTISTICO</w:t>
            </w:r>
          </w:p>
        </w:tc>
      </w:tr>
      <w:tr w:rsidR="00E575E9" w:rsidRPr="005655FC" w14:paraId="011C12E5" w14:textId="77777777" w:rsidTr="00E575E9">
        <w:tc>
          <w:tcPr>
            <w:tcW w:w="4811" w:type="dxa"/>
          </w:tcPr>
          <w:p w14:paraId="738899F2" w14:textId="77777777" w:rsidR="00E575E9" w:rsidRPr="005655F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655FC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3C61DE63" w:rsidR="00E575E9" w:rsidRPr="005655FC" w:rsidRDefault="003278FA" w:rsidP="005655FC">
            <w:pPr>
              <w:rPr>
                <w:rFonts w:ascii="Times New Roman" w:hAnsi="Times New Roman" w:cs="Times New Roman"/>
              </w:rPr>
            </w:pPr>
            <w:r w:rsidRPr="005655FC">
              <w:rPr>
                <w:rFonts w:ascii="Times New Roman" w:hAnsi="Times New Roman" w:cs="Times New Roman"/>
              </w:rPr>
              <w:t>MED/</w:t>
            </w:r>
            <w:r w:rsidR="005655FC" w:rsidRPr="005655FC">
              <w:rPr>
                <w:rFonts w:ascii="Times New Roman" w:hAnsi="Times New Roman" w:cs="Times New Roman"/>
              </w:rPr>
              <w:t>42</w:t>
            </w:r>
          </w:p>
        </w:tc>
      </w:tr>
      <w:tr w:rsidR="00E575E9" w:rsidRPr="00882872" w14:paraId="449D4E9A" w14:textId="77777777" w:rsidTr="00E575E9">
        <w:tc>
          <w:tcPr>
            <w:tcW w:w="4811" w:type="dxa"/>
          </w:tcPr>
          <w:p w14:paraId="2D0D90B1" w14:textId="77777777" w:rsidR="00E575E9" w:rsidRPr="005655F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655FC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6F35BC1D" w:rsidR="00E575E9" w:rsidRPr="005655FC" w:rsidRDefault="005655FC" w:rsidP="00CB7BAD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val="en-US" w:eastAsia="it-IT"/>
              </w:rPr>
            </w:pPr>
            <w:r w:rsidRPr="005655FC">
              <w:rPr>
                <w:rFonts w:ascii="Times New Roman" w:hAnsi="Times New Roman" w:cs="Times New Roman"/>
                <w:lang w:val="en-US"/>
              </w:rPr>
              <w:t>A Phase 3, randomized, placebo- 13 controlled, observer-blind, multi-country study to demonstrate the efficacy of a single dose of GSK’s RSVPreF3 OA investigational vaccine in</w:t>
            </w:r>
            <w:r w:rsidR="003B35E8">
              <w:rPr>
                <w:rFonts w:ascii="Times New Roman" w:hAnsi="Times New Roman" w:cs="Times New Roman"/>
                <w:lang w:val="en-US"/>
              </w:rPr>
              <w:t xml:space="preserve"> adults aged 60 years and above</w:t>
            </w:r>
          </w:p>
        </w:tc>
      </w:tr>
      <w:tr w:rsidR="00E575E9" w:rsidRPr="005655FC" w14:paraId="2DE8C91B" w14:textId="77777777" w:rsidTr="00E575E9">
        <w:tc>
          <w:tcPr>
            <w:tcW w:w="4811" w:type="dxa"/>
          </w:tcPr>
          <w:p w14:paraId="4BCD2391" w14:textId="77777777" w:rsidR="00E575E9" w:rsidRPr="005655F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655FC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D1ADBA8" w:rsidR="00E575E9" w:rsidRPr="005655FC" w:rsidRDefault="003278FA">
            <w:pPr>
              <w:rPr>
                <w:rFonts w:ascii="Times New Roman" w:hAnsi="Times New Roman" w:cs="Times New Roman"/>
              </w:rPr>
            </w:pPr>
            <w:r w:rsidRPr="005655FC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5655FC" w14:paraId="1BD305BF" w14:textId="77777777" w:rsidTr="00E575E9">
        <w:tc>
          <w:tcPr>
            <w:tcW w:w="4811" w:type="dxa"/>
          </w:tcPr>
          <w:p w14:paraId="5677EE65" w14:textId="3D4FE0CF" w:rsidR="00E575E9" w:rsidRPr="005655FC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5655FC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5655FC">
              <w:rPr>
                <w:rFonts w:ascii="Times New Roman" w:hAnsi="Times New Roman" w:cs="Times New Roman"/>
                <w:b/>
              </w:rPr>
              <w:t>/co</w:t>
            </w:r>
            <w:r w:rsidR="00647A07" w:rsidRPr="005655FC">
              <w:rPr>
                <w:rFonts w:ascii="Times New Roman" w:hAnsi="Times New Roman" w:cs="Times New Roman"/>
                <w:b/>
              </w:rPr>
              <w:t>l</w:t>
            </w:r>
            <w:r w:rsidR="00C530D3" w:rsidRPr="005655FC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21060064" w:rsidR="00E575E9" w:rsidRPr="005655FC" w:rsidRDefault="005655FC" w:rsidP="008B60E8">
            <w:pPr>
              <w:rPr>
                <w:rFonts w:ascii="Times New Roman" w:hAnsi="Times New Roman" w:cs="Times New Roman"/>
              </w:rPr>
            </w:pPr>
            <w:r w:rsidRPr="005655FC">
              <w:rPr>
                <w:rFonts w:ascii="Times New Roman" w:hAnsi="Times New Roman" w:cs="Times New Roman"/>
              </w:rPr>
              <w:t>Studio Profit; Sponsor: Glaxo Smith Kline (GSK); Convenzione con AOU Mater Domini</w:t>
            </w:r>
          </w:p>
        </w:tc>
      </w:tr>
      <w:tr w:rsidR="00E575E9" w:rsidRPr="005655FC" w14:paraId="417F2A02" w14:textId="77777777" w:rsidTr="00E575E9">
        <w:tc>
          <w:tcPr>
            <w:tcW w:w="4811" w:type="dxa"/>
          </w:tcPr>
          <w:p w14:paraId="09902AFC" w14:textId="77777777" w:rsidR="00E575E9" w:rsidRPr="005655F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655FC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5655FC" w:rsidRDefault="00E575E9">
            <w:pPr>
              <w:rPr>
                <w:rFonts w:ascii="Times New Roman" w:hAnsi="Times New Roman" w:cs="Times New Roman"/>
              </w:rPr>
            </w:pPr>
            <w:r w:rsidRPr="005655FC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F822B" w14:textId="77777777" w:rsidR="007D1BAB" w:rsidRDefault="007D1BAB" w:rsidP="004C6BFB">
      <w:r>
        <w:separator/>
      </w:r>
    </w:p>
  </w:endnote>
  <w:endnote w:type="continuationSeparator" w:id="0">
    <w:p w14:paraId="4A9B1504" w14:textId="77777777" w:rsidR="007D1BAB" w:rsidRDefault="007D1BAB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CFF8F" w14:textId="77777777" w:rsidR="007D1BAB" w:rsidRDefault="007D1BAB" w:rsidP="004C6BFB">
      <w:r>
        <w:separator/>
      </w:r>
    </w:p>
  </w:footnote>
  <w:footnote w:type="continuationSeparator" w:id="0">
    <w:p w14:paraId="27D25730" w14:textId="77777777" w:rsidR="007D1BAB" w:rsidRDefault="007D1BAB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105056"/>
    <w:rsid w:val="0010621C"/>
    <w:rsid w:val="00195302"/>
    <w:rsid w:val="001B1DEC"/>
    <w:rsid w:val="002B22FF"/>
    <w:rsid w:val="002B5881"/>
    <w:rsid w:val="002D553A"/>
    <w:rsid w:val="002D786D"/>
    <w:rsid w:val="003278FA"/>
    <w:rsid w:val="003B35E8"/>
    <w:rsid w:val="0044507F"/>
    <w:rsid w:val="004C6BFB"/>
    <w:rsid w:val="005655FC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D1BAB"/>
    <w:rsid w:val="007D6FED"/>
    <w:rsid w:val="00804E8A"/>
    <w:rsid w:val="0083051D"/>
    <w:rsid w:val="00882872"/>
    <w:rsid w:val="008B60E8"/>
    <w:rsid w:val="009F5F0D"/>
    <w:rsid w:val="00A439E9"/>
    <w:rsid w:val="00AA5445"/>
    <w:rsid w:val="00AC7596"/>
    <w:rsid w:val="00B05DEC"/>
    <w:rsid w:val="00B53247"/>
    <w:rsid w:val="00B753F4"/>
    <w:rsid w:val="00BB7464"/>
    <w:rsid w:val="00BC61CD"/>
    <w:rsid w:val="00BD5578"/>
    <w:rsid w:val="00BE3700"/>
    <w:rsid w:val="00C445FB"/>
    <w:rsid w:val="00C530D3"/>
    <w:rsid w:val="00CB7BAD"/>
    <w:rsid w:val="00D96153"/>
    <w:rsid w:val="00E02D8F"/>
    <w:rsid w:val="00E575E9"/>
    <w:rsid w:val="00E66B52"/>
    <w:rsid w:val="00E82DE9"/>
    <w:rsid w:val="00EC4BD3"/>
    <w:rsid w:val="00ED3B38"/>
    <w:rsid w:val="00F359E8"/>
    <w:rsid w:val="00F52971"/>
    <w:rsid w:val="00F5574F"/>
    <w:rsid w:val="00F63262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2024-07-21T09:02:00Z</dcterms:created>
  <dcterms:modified xsi:type="dcterms:W3CDTF">2024-07-21T09:49:00Z</dcterms:modified>
</cp:coreProperties>
</file>